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7FB8F" w14:textId="77777777" w:rsidR="006C6092" w:rsidRDefault="006C6092" w:rsidP="006C6092">
      <w:pPr>
        <w:ind w:firstLine="0"/>
        <w:jc w:val="right"/>
      </w:pPr>
      <w:r>
        <w:t>Carapicuíba, 09 de dezembro de 2025</w:t>
      </w:r>
    </w:p>
    <w:p w14:paraId="6EDA852C" w14:textId="77777777" w:rsidR="006C6092" w:rsidRDefault="006C6092" w:rsidP="006C6092">
      <w:pPr>
        <w:ind w:firstLine="0"/>
        <w:jc w:val="center"/>
        <w:rPr>
          <w:b/>
          <w:bCs/>
        </w:rPr>
      </w:pPr>
      <w:r>
        <w:rPr>
          <w:b/>
          <w:bCs/>
        </w:rPr>
        <w:t>ETP – Estudo Técnico Preliminar    23/SSM/2025</w:t>
      </w:r>
    </w:p>
    <w:p w14:paraId="24DA93C9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Responsáveis pelo planejamento</w:t>
      </w:r>
    </w:p>
    <w:p w14:paraId="24DA93CA" w14:textId="77777777" w:rsidR="00A0205B" w:rsidRDefault="006C6092">
      <w:pPr>
        <w:pStyle w:val="Corpodetexto"/>
        <w:spacing w:after="0" w:line="429" w:lineRule="auto"/>
        <w:ind w:firstLine="0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Diego Felipe Portugal Furtuna – Engenheiro Civil</w:t>
      </w:r>
    </w:p>
    <w:p w14:paraId="24DA93CB" w14:textId="77777777" w:rsidR="00A0205B" w:rsidRDefault="006C6092">
      <w:pPr>
        <w:pStyle w:val="Corpodetexto"/>
        <w:spacing w:after="0" w:line="429" w:lineRule="auto"/>
        <w:ind w:firstLine="0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Ronaldo da Silva Soares – Secretário de Obras e Serviços Municipais</w:t>
      </w:r>
    </w:p>
    <w:p w14:paraId="24DA93CC" w14:textId="77777777" w:rsidR="00A0205B" w:rsidRDefault="006C6092">
      <w:pPr>
        <w:pStyle w:val="Corpodetexto"/>
        <w:spacing w:after="0" w:line="429" w:lineRule="auto"/>
        <w:ind w:firstLine="0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Simone Gomes Inacio – Secretária Adjunto</w:t>
      </w:r>
    </w:p>
    <w:p w14:paraId="24DA93CD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 – Informações Básicas</w:t>
      </w:r>
    </w:p>
    <w:p w14:paraId="24DA93CE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Pregão.</w:t>
      </w:r>
    </w:p>
    <w:p w14:paraId="24DA93CF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2 – Descrição da necessidade da contratação</w:t>
      </w:r>
    </w:p>
    <w:p w14:paraId="24DA93D0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A construção de túmulos verticais para sepultamento se faz necessária devido a demanda de óbitos no município e limitação de sepultamentos em covas.</w:t>
      </w:r>
    </w:p>
    <w:p w14:paraId="24DA93D1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3 – Área requisitante</w:t>
      </w:r>
    </w:p>
    <w:p w14:paraId="24DA93D2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Administrativo da Secretaria de Obras e Serviços Municipais.</w:t>
      </w:r>
    </w:p>
    <w:p w14:paraId="24DA93D3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4 – Requisitos necessários à solução da contratação</w:t>
      </w:r>
    </w:p>
    <w:p w14:paraId="24DA93D4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Execução de 400 túmulos verticais tipo gavetas em uma ala com 4 pavimentos. Os jazigos deverão obedecer, internamente, as seguintes dimensões:</w:t>
      </w:r>
    </w:p>
    <w:p w14:paraId="24DA93D5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Largura mínima: 86 cm (oitenta e seis centímetros);</w:t>
      </w:r>
    </w:p>
    <w:p w14:paraId="24DA93D6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Altura mínima: 60 cm (sessenta centímetros);</w:t>
      </w:r>
    </w:p>
    <w:p w14:paraId="24DA93D7" w14:textId="7562FB0B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Comprimento mínimo: 2,</w:t>
      </w:r>
      <w:r w:rsidR="000A76F5">
        <w:rPr>
          <w:rFonts w:ascii="Arial;sans-serif" w:hAnsi="Arial;sans-serif"/>
          <w:color w:val="000000"/>
        </w:rPr>
        <w:t>40</w:t>
      </w:r>
      <w:r>
        <w:rPr>
          <w:rFonts w:ascii="Arial;sans-serif" w:hAnsi="Arial;sans-serif"/>
          <w:color w:val="000000"/>
        </w:rPr>
        <w:t xml:space="preserve"> m (dois metros e </w:t>
      </w:r>
      <w:r w:rsidR="000A76F5">
        <w:rPr>
          <w:rFonts w:ascii="Arial;sans-serif" w:hAnsi="Arial;sans-serif"/>
          <w:color w:val="000000"/>
        </w:rPr>
        <w:t>quarenta</w:t>
      </w:r>
      <w:r>
        <w:rPr>
          <w:rFonts w:ascii="Arial;sans-serif" w:hAnsi="Arial;sans-serif"/>
          <w:color w:val="000000"/>
        </w:rPr>
        <w:t xml:space="preserve"> centímetros)</w:t>
      </w:r>
    </w:p>
    <w:p w14:paraId="24DA93D8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5 – Levantamento de mercado e justificativa da escolha do tipo de solução a contratar</w:t>
      </w:r>
    </w:p>
    <w:p w14:paraId="24DA93D9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 xml:space="preserve">O levantamento de preços foi realizado tendo em vista a tabela de referência de preços da SINAPI e </w:t>
      </w:r>
      <w:proofErr w:type="spellStart"/>
      <w:r>
        <w:rPr>
          <w:rFonts w:ascii="Arial;sans-serif" w:hAnsi="Arial;sans-serif"/>
          <w:color w:val="000000"/>
        </w:rPr>
        <w:t>Siurb</w:t>
      </w:r>
      <w:proofErr w:type="spellEnd"/>
      <w:r>
        <w:rPr>
          <w:rFonts w:ascii="Arial;sans-serif" w:hAnsi="Arial;sans-serif"/>
          <w:color w:val="000000"/>
        </w:rPr>
        <w:t>.</w:t>
      </w:r>
    </w:p>
    <w:p w14:paraId="24DA93DA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lastRenderedPageBreak/>
        <w:t>6 – Descrição da solução como um todo</w:t>
      </w:r>
    </w:p>
    <w:p w14:paraId="24DA93DB" w14:textId="5AD5590D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 xml:space="preserve">Contratação de empresa para a construção de </w:t>
      </w:r>
      <w:r w:rsidR="00CA7F9C">
        <w:rPr>
          <w:rFonts w:ascii="Arial;sans-serif" w:hAnsi="Arial;sans-serif"/>
          <w:color w:val="000000"/>
        </w:rPr>
        <w:t>2</w:t>
      </w:r>
      <w:r>
        <w:rPr>
          <w:rFonts w:ascii="Arial;sans-serif" w:hAnsi="Arial;sans-serif"/>
          <w:color w:val="000000"/>
        </w:rPr>
        <w:t xml:space="preserve">00 gavetas verticais no </w:t>
      </w:r>
      <w:r w:rsidR="00EF5F4B">
        <w:rPr>
          <w:rFonts w:ascii="Arial;sans-serif" w:hAnsi="Arial;sans-serif"/>
          <w:color w:val="000000"/>
        </w:rPr>
        <w:t>cemitério</w:t>
      </w:r>
      <w:r>
        <w:rPr>
          <w:rFonts w:ascii="Arial;sans-serif" w:hAnsi="Arial;sans-serif"/>
          <w:color w:val="000000"/>
        </w:rPr>
        <w:t xml:space="preserve"> municipal de Carapicuíba.</w:t>
      </w:r>
    </w:p>
    <w:p w14:paraId="24DA93DC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7 – Estimativa das quantidades, acompanhadas das memórias de cálculo e dos documentos que lhe dão suporte</w:t>
      </w:r>
    </w:p>
    <w:p w14:paraId="24DA93DD" w14:textId="07B37C1D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 xml:space="preserve">Com base na demanda </w:t>
      </w:r>
      <w:r w:rsidR="0056082C">
        <w:rPr>
          <w:rFonts w:ascii="Arial;sans-serif" w:hAnsi="Arial;sans-serif"/>
          <w:color w:val="000000"/>
        </w:rPr>
        <w:t>diária de</w:t>
      </w:r>
      <w:r>
        <w:rPr>
          <w:rFonts w:ascii="Arial;sans-serif" w:hAnsi="Arial;sans-serif"/>
          <w:color w:val="000000"/>
        </w:rPr>
        <w:t xml:space="preserve"> sepultamentos estima-se a necessidade da construção de </w:t>
      </w:r>
      <w:r w:rsidR="00CA7F9C">
        <w:rPr>
          <w:rFonts w:ascii="Arial;sans-serif" w:hAnsi="Arial;sans-serif"/>
          <w:color w:val="000000"/>
        </w:rPr>
        <w:t>2</w:t>
      </w:r>
      <w:r>
        <w:rPr>
          <w:rFonts w:ascii="Arial;sans-serif" w:hAnsi="Arial;sans-serif"/>
          <w:color w:val="000000"/>
        </w:rPr>
        <w:t>00 gavetas para atender os processos de sepultamento e exumação.</w:t>
      </w:r>
    </w:p>
    <w:p w14:paraId="24DA93DE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8 – Estimativa do valor da contratação</w:t>
      </w:r>
    </w:p>
    <w:p w14:paraId="24DA93DF" w14:textId="5CB264A8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 xml:space="preserve">A estimativa de valor é de R$ </w:t>
      </w:r>
      <w:r w:rsidR="00C42006">
        <w:rPr>
          <w:rFonts w:ascii="Arial;sans-serif" w:hAnsi="Arial;sans-serif"/>
          <w:color w:val="000000"/>
        </w:rPr>
        <w:t>404.020,50</w:t>
      </w:r>
      <w:r>
        <w:rPr>
          <w:rFonts w:ascii="Arial;sans-serif" w:hAnsi="Arial;sans-serif"/>
          <w:color w:val="000000"/>
        </w:rPr>
        <w:t xml:space="preserve">. Os valores unitários dos serviços que serão necessários foram retirados da tabela de Referência SINAPI e </w:t>
      </w:r>
      <w:proofErr w:type="spellStart"/>
      <w:r>
        <w:rPr>
          <w:rFonts w:ascii="Arial;sans-serif" w:hAnsi="Arial;sans-serif"/>
          <w:color w:val="000000"/>
        </w:rPr>
        <w:t>Siurb</w:t>
      </w:r>
      <w:proofErr w:type="spellEnd"/>
      <w:r>
        <w:rPr>
          <w:rFonts w:ascii="Arial;sans-serif" w:hAnsi="Arial;sans-serif"/>
          <w:color w:val="000000"/>
        </w:rPr>
        <w:t>.</w:t>
      </w:r>
    </w:p>
    <w:p w14:paraId="24DA93E0" w14:textId="1FCCB130" w:rsidR="00A0205B" w:rsidRDefault="00CC7BA1" w:rsidP="00D66C0C">
      <w:pPr>
        <w:pStyle w:val="Corpodetexto"/>
        <w:spacing w:after="0"/>
        <w:ind w:firstLine="0"/>
      </w:pPr>
      <w:r w:rsidRPr="00CC7BA1">
        <w:rPr>
          <w:noProof/>
        </w:rPr>
        <w:drawing>
          <wp:inline distT="0" distB="0" distL="0" distR="0" wp14:anchorId="79BBBC05" wp14:editId="19454D60">
            <wp:extent cx="5760085" cy="3194050"/>
            <wp:effectExtent l="0" t="0" r="0" b="0"/>
            <wp:docPr id="2064010287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19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A954E" w14:textId="77777777" w:rsidR="00A0205B" w:rsidRDefault="006C6092">
      <w:pPr>
        <w:pStyle w:val="Corpodetexto"/>
      </w:pPr>
      <w:r>
        <w:br/>
      </w:r>
      <w:bookmarkStart w:id="0" w:name="docs-internal-guid-24717c8c-7fff-426e-39"/>
      <w:bookmarkEnd w:id="0"/>
      <w:r>
        <w:rPr>
          <w:rFonts w:ascii="Arial;sans-serif" w:hAnsi="Arial;sans-serif"/>
          <w:b/>
          <w:bCs/>
          <w:color w:val="000000"/>
        </w:rPr>
        <w:t>9 – Justificativas para o parcelamento ou não da solução</w:t>
      </w:r>
    </w:p>
    <w:p w14:paraId="24DA954F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Em exame da natureza dos produtos solicitados não é possível o parcelamento.</w:t>
      </w:r>
    </w:p>
    <w:p w14:paraId="24DA9550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10 – Contratações correlatas e/ou interdependentes</w:t>
      </w:r>
    </w:p>
    <w:p w14:paraId="24DA9551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lastRenderedPageBreak/>
        <w:t>Para esta solução não há contratações que guardam relação/afinidade/dependência com o objeto da compra/contratação pretendida, sejam elas já realizadas ou contratações futuras.</w:t>
      </w:r>
    </w:p>
    <w:p w14:paraId="24DA9552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11 – Alinhamento entre a contratação e o planejamento do órgão ou entidade</w:t>
      </w:r>
    </w:p>
    <w:p w14:paraId="24DA9553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Os serviços a serem adquiridos estão alinhados com o programa de gestão.</w:t>
      </w:r>
    </w:p>
    <w:p w14:paraId="24DA9554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12 – Demonstrativo dos resultados pretendidos</w:t>
      </w:r>
    </w:p>
    <w:p w14:paraId="24DA9555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A construção dos túmulos visa atender a demanda do município, permitindo que a população tenha um local adequado para sepultamento dos seus entes queridos.</w:t>
      </w:r>
    </w:p>
    <w:p w14:paraId="24DA9556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13 – Providências a serem tomadas previamente ao contrato</w:t>
      </w:r>
    </w:p>
    <w:p w14:paraId="24DA9557" w14:textId="04C75E15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 xml:space="preserve">Por se tratar da construção de </w:t>
      </w:r>
      <w:r w:rsidR="00EF5F4B">
        <w:rPr>
          <w:rFonts w:ascii="Arial;sans-serif" w:hAnsi="Arial;sans-serif"/>
          <w:color w:val="000000"/>
        </w:rPr>
        <w:t>túmulos</w:t>
      </w:r>
      <w:r>
        <w:rPr>
          <w:rFonts w:ascii="Arial;sans-serif" w:hAnsi="Arial;sans-serif"/>
          <w:color w:val="000000"/>
        </w:rPr>
        <w:t xml:space="preserve"> não há necessidade de providências a serem tomadas.</w:t>
      </w:r>
    </w:p>
    <w:p w14:paraId="24DA9558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14 – Possíveis impactos ambientais e tratamento</w:t>
      </w:r>
    </w:p>
    <w:p w14:paraId="24DA9559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Dada a natureza da construção, não se verifica impactos ambientais relevantes.</w:t>
      </w:r>
    </w:p>
    <w:p w14:paraId="24DA955A" w14:textId="77777777" w:rsidR="00A0205B" w:rsidRDefault="006C6092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15 – Declaração da viabilidade ou não da contratação e aprovação do presente estudo técnico preliminar</w:t>
      </w:r>
    </w:p>
    <w:p w14:paraId="24DA955B" w14:textId="77777777" w:rsidR="00A0205B" w:rsidRDefault="006C6092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Este Estudo Técnico Preliminar evidencia que a contratação da solução se mostra viável tecnicamente e necessária.</w:t>
      </w:r>
    </w:p>
    <w:p w14:paraId="24DA955C" w14:textId="77777777" w:rsidR="00A0205B" w:rsidRDefault="006C6092" w:rsidP="00CC7BA1">
      <w:pPr>
        <w:pStyle w:val="Corpodetexto"/>
        <w:ind w:firstLine="0"/>
      </w:pPr>
      <w:r>
        <w:br/>
      </w:r>
    </w:p>
    <w:tbl>
      <w:tblPr>
        <w:tblW w:w="9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7"/>
        <w:gridCol w:w="3001"/>
        <w:gridCol w:w="3053"/>
      </w:tblGrid>
      <w:tr w:rsidR="00A0205B" w14:paraId="24DA9566" w14:textId="77777777">
        <w:tc>
          <w:tcPr>
            <w:tcW w:w="3017" w:type="dxa"/>
            <w:vAlign w:val="center"/>
          </w:tcPr>
          <w:p w14:paraId="24DA955D" w14:textId="77777777" w:rsidR="00A0205B" w:rsidRDefault="00A0205B">
            <w:pPr>
              <w:pStyle w:val="Contedodatabela"/>
              <w:pBdr>
                <w:bottom w:val="single" w:sz="12" w:space="1" w:color="000000"/>
              </w:pBdr>
              <w:spacing w:after="0" w:line="288" w:lineRule="auto"/>
              <w:ind w:firstLine="0"/>
              <w:jc w:val="center"/>
            </w:pPr>
          </w:p>
          <w:p w14:paraId="24DA955E" w14:textId="77777777" w:rsidR="00A0205B" w:rsidRDefault="006C6092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Ronaldo da Silva Soares</w:t>
            </w:r>
          </w:p>
          <w:p w14:paraId="24DA955F" w14:textId="77777777" w:rsidR="00A0205B" w:rsidRDefault="006C6092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Secretário de Obras e Serviços Municipais</w:t>
            </w:r>
          </w:p>
        </w:tc>
        <w:tc>
          <w:tcPr>
            <w:tcW w:w="3001" w:type="dxa"/>
            <w:vAlign w:val="center"/>
          </w:tcPr>
          <w:p w14:paraId="24DA9560" w14:textId="77777777" w:rsidR="00A0205B" w:rsidRDefault="00A0205B">
            <w:pPr>
              <w:pStyle w:val="Contedodatabela"/>
              <w:pBdr>
                <w:bottom w:val="single" w:sz="12" w:space="1" w:color="000000"/>
              </w:pBdr>
              <w:spacing w:after="0" w:line="288" w:lineRule="auto"/>
              <w:ind w:firstLine="0"/>
              <w:jc w:val="center"/>
            </w:pPr>
          </w:p>
          <w:p w14:paraId="24DA9561" w14:textId="77777777" w:rsidR="00A0205B" w:rsidRDefault="006C6092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Simone Gomes Inacio</w:t>
            </w:r>
          </w:p>
          <w:p w14:paraId="24DA9562" w14:textId="77777777" w:rsidR="00A0205B" w:rsidRDefault="006C6092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Secretária Adjunto</w:t>
            </w:r>
          </w:p>
        </w:tc>
        <w:tc>
          <w:tcPr>
            <w:tcW w:w="3053" w:type="dxa"/>
            <w:vAlign w:val="center"/>
          </w:tcPr>
          <w:p w14:paraId="24DA9563" w14:textId="77777777" w:rsidR="00A0205B" w:rsidRDefault="00A0205B">
            <w:pPr>
              <w:pStyle w:val="Contedodatabela"/>
              <w:pBdr>
                <w:bottom w:val="single" w:sz="12" w:space="1" w:color="000000"/>
              </w:pBdr>
              <w:spacing w:after="0" w:line="288" w:lineRule="auto"/>
              <w:ind w:firstLine="0"/>
              <w:jc w:val="center"/>
            </w:pPr>
          </w:p>
          <w:p w14:paraId="24DA9564" w14:textId="77777777" w:rsidR="00A0205B" w:rsidRDefault="006C6092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Diego Felipe Portugal Furtuna</w:t>
            </w:r>
          </w:p>
          <w:p w14:paraId="24DA9565" w14:textId="77777777" w:rsidR="00A0205B" w:rsidRDefault="006C6092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Engenheiro Civil</w:t>
            </w:r>
          </w:p>
        </w:tc>
      </w:tr>
    </w:tbl>
    <w:p w14:paraId="24DA9567" w14:textId="3132CAE9" w:rsidR="00A0205B" w:rsidRDefault="00A0205B" w:rsidP="00CC7BA1">
      <w:pPr>
        <w:pStyle w:val="Corpodetexto"/>
        <w:ind w:firstLine="0"/>
      </w:pPr>
    </w:p>
    <w:sectPr w:rsidR="00A020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134" w:left="170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A957A" w14:textId="77777777" w:rsidR="006C6092" w:rsidRDefault="006C6092">
      <w:pPr>
        <w:spacing w:after="0" w:line="240" w:lineRule="auto"/>
      </w:pPr>
      <w:r>
        <w:separator/>
      </w:r>
    </w:p>
  </w:endnote>
  <w:endnote w:type="continuationSeparator" w:id="0">
    <w:p w14:paraId="24DA957C" w14:textId="77777777" w:rsidR="006C6092" w:rsidRDefault="006C6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A956B" w14:textId="77777777" w:rsidR="00A0205B" w:rsidRDefault="00A0205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A956C" w14:textId="77777777" w:rsidR="00A0205B" w:rsidRDefault="00A0205B">
    <w:pPr>
      <w:pStyle w:val="Rodap"/>
      <w:jc w:val="center"/>
      <w:rPr>
        <w:rFonts w:cs="Arial"/>
        <w:b/>
        <w:bCs/>
        <w:sz w:val="20"/>
        <w:szCs w:val="20"/>
      </w:rPr>
    </w:pPr>
  </w:p>
  <w:p w14:paraId="24DA956D" w14:textId="77777777" w:rsidR="00A0205B" w:rsidRDefault="006C6092">
    <w:pPr>
      <w:pStyle w:val="Rodap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Secretaria de Obras e Serviços Municipais</w:t>
    </w:r>
  </w:p>
  <w:p w14:paraId="24DA956E" w14:textId="77777777" w:rsidR="00A0205B" w:rsidRDefault="006C6092">
    <w:pPr>
      <w:pStyle w:val="Rodap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Av. Comendador Dante Carraro, 333 – Cidade Ariston Estela Azevedo – Carapicuíba/SP - CEP 06396-000</w:t>
    </w:r>
  </w:p>
  <w:p w14:paraId="24DA956F" w14:textId="77777777" w:rsidR="00A0205B" w:rsidRDefault="006C6092">
    <w:pPr>
      <w:pStyle w:val="Rodap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obras@carapicuiba.sp.gov.br | (11) 4184-8976 – 4184-3776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A9572" w14:textId="77777777" w:rsidR="00A0205B" w:rsidRDefault="00A0205B">
    <w:pPr>
      <w:pStyle w:val="Rodap"/>
      <w:jc w:val="center"/>
      <w:rPr>
        <w:rFonts w:cs="Arial"/>
        <w:b/>
        <w:bCs/>
        <w:sz w:val="20"/>
        <w:szCs w:val="20"/>
      </w:rPr>
    </w:pPr>
  </w:p>
  <w:p w14:paraId="24DA9573" w14:textId="77777777" w:rsidR="00A0205B" w:rsidRDefault="006C6092">
    <w:pPr>
      <w:pStyle w:val="Rodap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Secretaria de Obras e Serviços Municipais</w:t>
    </w:r>
  </w:p>
  <w:p w14:paraId="24DA9574" w14:textId="77777777" w:rsidR="00A0205B" w:rsidRDefault="006C6092">
    <w:pPr>
      <w:pStyle w:val="Rodap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Av. Comendador Dante Carraro, 333 – Cidade Ariston Estela Azevedo – Carapicuíba/SP - CEP 06396-000</w:t>
    </w:r>
  </w:p>
  <w:p w14:paraId="24DA9575" w14:textId="77777777" w:rsidR="00A0205B" w:rsidRDefault="006C6092">
    <w:pPr>
      <w:pStyle w:val="Rodap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obras@carapicuiba.sp.gov.br | (11) 4184-8976 – 4184-3776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A9576" w14:textId="77777777" w:rsidR="006C6092" w:rsidRDefault="006C6092">
      <w:pPr>
        <w:spacing w:after="0" w:line="240" w:lineRule="auto"/>
      </w:pPr>
      <w:r>
        <w:separator/>
      </w:r>
    </w:p>
  </w:footnote>
  <w:footnote w:type="continuationSeparator" w:id="0">
    <w:p w14:paraId="24DA9578" w14:textId="77777777" w:rsidR="006C6092" w:rsidRDefault="006C6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A9568" w14:textId="77777777" w:rsidR="00A0205B" w:rsidRDefault="00A0205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A9569" w14:textId="77777777" w:rsidR="00A0205B" w:rsidRDefault="006C6092">
    <w:pPr>
      <w:pStyle w:val="Cabealho"/>
      <w:tabs>
        <w:tab w:val="clear" w:pos="4252"/>
        <w:tab w:val="clear" w:pos="8504"/>
        <w:tab w:val="left" w:pos="7890"/>
      </w:tabs>
      <w:rPr>
        <w:rFonts w:cs="Arial"/>
        <w:b/>
        <w:bCs/>
        <w:sz w:val="32"/>
        <w:szCs w:val="32"/>
      </w:rPr>
    </w:pPr>
    <w:r>
      <w:rPr>
        <w:noProof/>
      </w:rPr>
      <w:drawing>
        <wp:anchor distT="0" distB="0" distL="0" distR="0" simplePos="0" relativeHeight="251657216" behindDoc="1" locked="0" layoutInCell="0" allowOverlap="1" wp14:anchorId="24DA9576" wp14:editId="24DA9577">
          <wp:simplePos x="0" y="0"/>
          <wp:positionH relativeFrom="margin">
            <wp:align>right</wp:align>
          </wp:positionH>
          <wp:positionV relativeFrom="paragraph">
            <wp:posOffset>-222250</wp:posOffset>
          </wp:positionV>
          <wp:extent cx="1524000" cy="8477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b/>
        <w:bCs/>
        <w:sz w:val="32"/>
        <w:szCs w:val="32"/>
      </w:rPr>
      <w:t>Prefeitura de Carapicuíba</w:t>
    </w:r>
    <w:r>
      <w:rPr>
        <w:rFonts w:cs="Arial"/>
        <w:b/>
        <w:bCs/>
        <w:sz w:val="32"/>
        <w:szCs w:val="32"/>
      </w:rPr>
      <w:tab/>
    </w:r>
  </w:p>
  <w:p w14:paraId="24DA956A" w14:textId="77777777" w:rsidR="00A0205B" w:rsidRDefault="006C6092">
    <w:pPr>
      <w:pStyle w:val="Cabealho"/>
      <w:rPr>
        <w:rFonts w:cs="Arial"/>
        <w:sz w:val="20"/>
        <w:szCs w:val="20"/>
      </w:rPr>
    </w:pPr>
    <w:r>
      <w:rPr>
        <w:rFonts w:cs="Arial"/>
        <w:sz w:val="20"/>
        <w:szCs w:val="20"/>
      </w:rPr>
      <w:t>Secretaria de Obras e Serviços Municipais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A9570" w14:textId="77777777" w:rsidR="00A0205B" w:rsidRDefault="006C6092">
    <w:pPr>
      <w:pStyle w:val="Cabealho"/>
      <w:tabs>
        <w:tab w:val="clear" w:pos="4252"/>
        <w:tab w:val="clear" w:pos="8504"/>
        <w:tab w:val="left" w:pos="7890"/>
      </w:tabs>
      <w:rPr>
        <w:rFonts w:cs="Arial"/>
        <w:b/>
        <w:bCs/>
        <w:sz w:val="32"/>
        <w:szCs w:val="32"/>
      </w:rPr>
    </w:pPr>
    <w:r>
      <w:rPr>
        <w:noProof/>
      </w:rPr>
      <w:drawing>
        <wp:anchor distT="0" distB="0" distL="0" distR="0" simplePos="0" relativeHeight="251658240" behindDoc="1" locked="0" layoutInCell="0" allowOverlap="1" wp14:anchorId="24DA9578" wp14:editId="24DA9579">
          <wp:simplePos x="0" y="0"/>
          <wp:positionH relativeFrom="margin">
            <wp:align>right</wp:align>
          </wp:positionH>
          <wp:positionV relativeFrom="paragraph">
            <wp:posOffset>-222250</wp:posOffset>
          </wp:positionV>
          <wp:extent cx="1524000" cy="847725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b/>
        <w:bCs/>
        <w:sz w:val="32"/>
        <w:szCs w:val="32"/>
      </w:rPr>
      <w:t>Prefeitura de Carapicuíba</w:t>
    </w:r>
    <w:r>
      <w:rPr>
        <w:rFonts w:cs="Arial"/>
        <w:b/>
        <w:bCs/>
        <w:sz w:val="32"/>
        <w:szCs w:val="32"/>
      </w:rPr>
      <w:tab/>
    </w:r>
  </w:p>
  <w:p w14:paraId="24DA9571" w14:textId="77777777" w:rsidR="00A0205B" w:rsidRDefault="006C6092">
    <w:pPr>
      <w:pStyle w:val="Cabealho"/>
      <w:rPr>
        <w:rFonts w:cs="Arial"/>
        <w:sz w:val="20"/>
        <w:szCs w:val="20"/>
      </w:rPr>
    </w:pPr>
    <w:r>
      <w:rPr>
        <w:rFonts w:cs="Arial"/>
        <w:sz w:val="20"/>
        <w:szCs w:val="20"/>
      </w:rPr>
      <w:t>Secretaria de Obras e Serviços Municipais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9E6B66"/>
    <w:multiLevelType w:val="multilevel"/>
    <w:tmpl w:val="D674B8B2"/>
    <w:lvl w:ilvl="0">
      <w:start w:val="1"/>
      <w:numFmt w:val="decimal"/>
      <w:pStyle w:val="Ttulo3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0623F0C"/>
    <w:multiLevelType w:val="multilevel"/>
    <w:tmpl w:val="DD5477D0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837043359">
    <w:abstractNumId w:val="1"/>
  </w:num>
  <w:num w:numId="2" w16cid:durableId="1549683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5B"/>
    <w:rsid w:val="000A76F5"/>
    <w:rsid w:val="00167980"/>
    <w:rsid w:val="0056082C"/>
    <w:rsid w:val="006C6092"/>
    <w:rsid w:val="006F6DF2"/>
    <w:rsid w:val="008506BF"/>
    <w:rsid w:val="00904ED8"/>
    <w:rsid w:val="00A0205B"/>
    <w:rsid w:val="00C42006"/>
    <w:rsid w:val="00CA7F9C"/>
    <w:rsid w:val="00CC7BA1"/>
    <w:rsid w:val="00D66C0C"/>
    <w:rsid w:val="00DA183E"/>
    <w:rsid w:val="00DE6047"/>
    <w:rsid w:val="00E47848"/>
    <w:rsid w:val="00E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DA93C6"/>
  <w15:docId w15:val="{1040233D-9E58-4187-9054-D6C80D50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9A8"/>
    <w:pPr>
      <w:spacing w:after="160" w:line="360" w:lineRule="auto"/>
      <w:ind w:firstLine="709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10AA5"/>
    <w:pPr>
      <w:keepNext/>
      <w:keepLines/>
      <w:numPr>
        <w:numId w:val="1"/>
      </w:numPr>
      <w:spacing w:before="851" w:after="0"/>
      <w:ind w:left="431" w:hanging="431"/>
      <w:outlineLvl w:val="0"/>
    </w:pPr>
    <w:rPr>
      <w:rFonts w:eastAsiaTheme="majorEastAsia" w:cstheme="majorBidi"/>
      <w:b/>
      <w:caps/>
      <w:color w:val="000000" w:themeColor="text1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C6542"/>
    <w:pPr>
      <w:keepNext/>
      <w:keepLines/>
      <w:numPr>
        <w:ilvl w:val="1"/>
        <w:numId w:val="1"/>
      </w:numPr>
      <w:spacing w:before="567" w:after="0"/>
      <w:ind w:left="0" w:firstLine="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A0590"/>
    <w:pPr>
      <w:keepNext/>
      <w:keepLines/>
      <w:numPr>
        <w:numId w:val="2"/>
      </w:numPr>
      <w:spacing w:before="567" w:after="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26438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6438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6438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6438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6438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6438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565D0"/>
  </w:style>
  <w:style w:type="character" w:customStyle="1" w:styleId="RodapChar">
    <w:name w:val="Rodapé Char"/>
    <w:basedOn w:val="Fontepargpadro"/>
    <w:link w:val="Rodap"/>
    <w:uiPriority w:val="99"/>
    <w:qFormat/>
    <w:rsid w:val="001565D0"/>
  </w:style>
  <w:style w:type="character" w:styleId="Hyperlink">
    <w:name w:val="Hyperlink"/>
    <w:basedOn w:val="Fontepargpadro"/>
    <w:uiPriority w:val="99"/>
    <w:unhideWhenUsed/>
    <w:rsid w:val="00F64070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sid w:val="00F64070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qFormat/>
    <w:rsid w:val="00210AA5"/>
    <w:rPr>
      <w:rFonts w:ascii="Arial" w:eastAsiaTheme="majorEastAsia" w:hAnsi="Arial" w:cstheme="majorBidi"/>
      <w:b/>
      <w:caps/>
      <w:color w:val="000000" w:themeColor="text1"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qFormat/>
    <w:rsid w:val="000C6542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qFormat/>
    <w:rsid w:val="00FA0590"/>
    <w:rPr>
      <w:rFonts w:ascii="Arial" w:eastAsiaTheme="majorEastAsia" w:hAnsi="Arial" w:cstheme="majorBidi"/>
      <w:color w:val="000000" w:themeColor="text1"/>
      <w:sz w:val="24"/>
      <w:szCs w:val="24"/>
      <w:u w:val="single"/>
    </w:rPr>
  </w:style>
  <w:style w:type="character" w:customStyle="1" w:styleId="Ttulo4Char">
    <w:name w:val="Título 4 Char"/>
    <w:basedOn w:val="Fontepargpadro"/>
    <w:link w:val="Ttulo4"/>
    <w:uiPriority w:val="9"/>
    <w:qFormat/>
    <w:rsid w:val="0026438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264388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6438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26438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26438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2643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6E7E0C"/>
    <w:rPr>
      <w:rFonts w:ascii="Tahoma" w:hAnsi="Tahoma" w:cs="Tahoma"/>
      <w:sz w:val="16"/>
      <w:szCs w:val="16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814B3B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1565D0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565D0"/>
    <w:pPr>
      <w:tabs>
        <w:tab w:val="center" w:pos="4252"/>
        <w:tab w:val="right" w:pos="8504"/>
      </w:tabs>
      <w:spacing w:after="0" w:line="240" w:lineRule="auto"/>
    </w:pPr>
  </w:style>
  <w:style w:type="paragraph" w:styleId="SemEspaamento">
    <w:name w:val="No Spacing"/>
    <w:uiPriority w:val="1"/>
    <w:qFormat/>
    <w:rsid w:val="00FA0590"/>
    <w:pPr>
      <w:ind w:firstLine="709"/>
    </w:pPr>
    <w:rPr>
      <w:rFonts w:ascii="Arial" w:hAnsi="Arial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6E7E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55F8E"/>
    <w:pPr>
      <w:ind w:left="720"/>
      <w:contextualSpacing/>
    </w:pPr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uiPriority w:val="39"/>
    <w:rsid w:val="00854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26688-DE61-4B4B-9C85-246022CA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3</Pages>
  <Words>484</Words>
  <Characters>2604</Characters>
  <Application>Microsoft Office Word</Application>
  <DocSecurity>0</DocSecurity>
  <Lines>236</Lines>
  <Paragraphs>154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Felipe Portugal Furtuna</dc:creator>
  <dc:description/>
  <cp:lastModifiedBy>Diego Felipe Portugal Furtuna</cp:lastModifiedBy>
  <cp:revision>69</cp:revision>
  <cp:lastPrinted>2024-04-15T18:10:00Z</cp:lastPrinted>
  <dcterms:created xsi:type="dcterms:W3CDTF">2023-11-15T18:40:00Z</dcterms:created>
  <dcterms:modified xsi:type="dcterms:W3CDTF">2025-12-09T20:30:00Z</dcterms:modified>
  <dc:language>pt-BR</dc:language>
</cp:coreProperties>
</file>